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CB" w:rsidRPr="00985ECB" w:rsidRDefault="00985ECB" w:rsidP="00985ECB">
      <w:pPr>
        <w:jc w:val="center"/>
        <w:rPr>
          <w:rFonts w:ascii="仿宋" w:eastAsia="仿宋" w:hAnsi="仿宋"/>
          <w:b/>
          <w:sz w:val="44"/>
          <w:szCs w:val="44"/>
        </w:rPr>
      </w:pPr>
      <w:r w:rsidRPr="00985ECB">
        <w:rPr>
          <w:rFonts w:ascii="宋体" w:hAnsi="宋体" w:hint="eastAsia"/>
          <w:b/>
          <w:sz w:val="44"/>
          <w:szCs w:val="44"/>
        </w:rPr>
        <w:t>浙江省侨商会2021年活动安排</w:t>
      </w:r>
    </w:p>
    <w:p w:rsidR="00985ECB" w:rsidRDefault="00985ECB" w:rsidP="00985ECB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a5"/>
        <w:tblW w:w="5346" w:type="pct"/>
        <w:jc w:val="center"/>
        <w:tblInd w:w="-612" w:type="dxa"/>
        <w:tblLook w:val="04A0"/>
      </w:tblPr>
      <w:tblGrid>
        <w:gridCol w:w="1112"/>
        <w:gridCol w:w="991"/>
        <w:gridCol w:w="3585"/>
        <w:gridCol w:w="3424"/>
      </w:tblGrid>
      <w:tr w:rsidR="00985ECB" w:rsidTr="00985ECB">
        <w:trPr>
          <w:trHeight w:val="530"/>
          <w:jc w:val="center"/>
        </w:trPr>
        <w:tc>
          <w:tcPr>
            <w:tcW w:w="610" w:type="pct"/>
          </w:tcPr>
          <w:p w:rsidR="00985ECB" w:rsidRDefault="00985ECB" w:rsidP="00EB59AA">
            <w:pPr>
              <w:spacing w:beforeLines="50" w:afterLines="50"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时 间</w:t>
            </w:r>
          </w:p>
        </w:tc>
        <w:tc>
          <w:tcPr>
            <w:tcW w:w="544" w:type="pct"/>
          </w:tcPr>
          <w:p w:rsidR="00985ECB" w:rsidRDefault="00985ECB" w:rsidP="00EB59AA">
            <w:pPr>
              <w:spacing w:beforeLines="50" w:afterLines="50"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地点</w:t>
            </w:r>
          </w:p>
        </w:tc>
        <w:tc>
          <w:tcPr>
            <w:tcW w:w="1967" w:type="pct"/>
          </w:tcPr>
          <w:p w:rsidR="00985ECB" w:rsidRDefault="00985ECB" w:rsidP="00EB59AA">
            <w:pPr>
              <w:spacing w:beforeLines="50" w:afterLines="50"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主  题</w:t>
            </w:r>
          </w:p>
        </w:tc>
        <w:tc>
          <w:tcPr>
            <w:tcW w:w="1879" w:type="pct"/>
          </w:tcPr>
          <w:p w:rsidR="00985ECB" w:rsidRDefault="00985ECB" w:rsidP="00EB59AA">
            <w:pPr>
              <w:spacing w:beforeLines="50" w:afterLines="50"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内     容</w:t>
            </w:r>
          </w:p>
        </w:tc>
      </w:tr>
      <w:tr w:rsidR="00985ECB" w:rsidTr="00985ECB">
        <w:trPr>
          <w:trHeight w:val="960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1月22日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line="28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省侨商会三届五次理事会、监事会</w:t>
            </w:r>
          </w:p>
          <w:p w:rsidR="00985ECB" w:rsidRDefault="00985ECB" w:rsidP="00985ECB">
            <w:pPr>
              <w:spacing w:line="28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会议；三届五次会长团、监事会领</w:t>
            </w:r>
          </w:p>
          <w:p w:rsidR="00985ECB" w:rsidRDefault="00985ECB" w:rsidP="00985ECB">
            <w:pPr>
              <w:spacing w:line="28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导会议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理事会、监事会工作报告；审议相关决议提议等</w:t>
            </w:r>
          </w:p>
        </w:tc>
      </w:tr>
      <w:tr w:rsidR="00985ECB" w:rsidTr="00985ECB">
        <w:trPr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1月22日</w:t>
            </w:r>
          </w:p>
          <w:p w:rsidR="00985ECB" w:rsidRDefault="00985ECB" w:rsidP="00985E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晚上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理事会、监事会家宴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全体理事监事和各专委会委员出席</w:t>
            </w:r>
          </w:p>
        </w:tc>
      </w:tr>
      <w:tr w:rsidR="00985ECB" w:rsidTr="00985ECB">
        <w:trPr>
          <w:trHeight w:val="851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2月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省侨商会领导和秘书处工作人员走访省级有关部门和会员企业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征求对侨商会工作的意见</w:t>
            </w:r>
          </w:p>
        </w:tc>
      </w:tr>
      <w:tr w:rsidR="00985ECB" w:rsidTr="00985ECB">
        <w:trPr>
          <w:trHeight w:val="851"/>
          <w:jc w:val="center"/>
        </w:trPr>
        <w:tc>
          <w:tcPr>
            <w:tcW w:w="610" w:type="pct"/>
            <w:vAlign w:val="center"/>
          </w:tcPr>
          <w:p w:rsidR="00985ECB" w:rsidRPr="00B104C2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104C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中下旬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杭州、嘉兴、湖州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组织有关专家和律师开展“访侨企送服务”品牌活动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开展企业法律体检、提供咨询服务、为企业解决困难问题等</w:t>
            </w:r>
          </w:p>
        </w:tc>
      </w:tr>
      <w:tr w:rsidR="00985ECB" w:rsidTr="00985ECB">
        <w:trPr>
          <w:trHeight w:val="808"/>
          <w:jc w:val="center"/>
        </w:trPr>
        <w:tc>
          <w:tcPr>
            <w:tcW w:w="610" w:type="pct"/>
            <w:vAlign w:val="center"/>
          </w:tcPr>
          <w:p w:rsidR="00985ECB" w:rsidRPr="00B104C2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104C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郑州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组团参加14届中国河南国际投资贸易洽谈会</w:t>
            </w:r>
          </w:p>
        </w:tc>
        <w:tc>
          <w:tcPr>
            <w:tcW w:w="1879" w:type="pct"/>
            <w:vAlign w:val="center"/>
          </w:tcPr>
          <w:p w:rsidR="00985ECB" w:rsidRPr="007F5974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河南省政府举办</w:t>
            </w:r>
          </w:p>
        </w:tc>
      </w:tr>
      <w:tr w:rsidR="00985ECB" w:rsidTr="00985ECB">
        <w:trPr>
          <w:trHeight w:val="469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4月底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乐清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举办第九期全省侨商组织信息宣传培训班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学习培训，交流经验，表彰先进。各级侨商会及重点侨企通讯员参加</w:t>
            </w:r>
          </w:p>
        </w:tc>
      </w:tr>
      <w:tr w:rsidR="00985ECB" w:rsidTr="00985ECB">
        <w:trPr>
          <w:trHeight w:val="469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5月上旬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待定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科创委2021年年会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科创委成员和相关企业参加</w:t>
            </w:r>
          </w:p>
        </w:tc>
      </w:tr>
      <w:tr w:rsidR="00985ECB" w:rsidTr="00985ECB">
        <w:trPr>
          <w:trHeight w:val="605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5月下旬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嘉兴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举办“纪念建党一百周年</w:t>
            </w:r>
            <w:r w:rsidRPr="00B2559E">
              <w:rPr>
                <w:rFonts w:asciiTheme="minorEastAsia" w:eastAsiaTheme="minorEastAsia" w:hAnsiTheme="minorEastAsia" w:hint="eastAsia"/>
                <w:kern w:val="0"/>
                <w:sz w:val="11"/>
                <w:szCs w:val="11"/>
              </w:rPr>
              <w:t>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侨商会走进南湖”活动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省侨商会和嘉兴市侨务部门联合举办</w:t>
            </w:r>
          </w:p>
        </w:tc>
      </w:tr>
      <w:tr w:rsidR="00985ECB" w:rsidTr="00985ECB">
        <w:trPr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6月中旬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云南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组团参加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十八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届东盟华商会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参与“一带一路”建设项目洽谈等</w:t>
            </w:r>
          </w:p>
        </w:tc>
      </w:tr>
      <w:tr w:rsidR="00985ECB" w:rsidTr="00985ECB">
        <w:trPr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7月上旬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兰州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组团参加第二十七届兰洽会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中国侨联举办</w:t>
            </w:r>
          </w:p>
        </w:tc>
      </w:tr>
      <w:tr w:rsidR="00985ECB" w:rsidTr="00985ECB">
        <w:trPr>
          <w:trHeight w:val="526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7月中旬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金华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全省侨商组织秘书长座谈会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加强联谊、交流秘书处工作</w:t>
            </w:r>
          </w:p>
        </w:tc>
      </w:tr>
      <w:tr w:rsidR="00985ECB" w:rsidTr="00985ECB">
        <w:trPr>
          <w:trHeight w:val="665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8月下旬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待定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省侨商会维权工作会议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总结交流工作，研讨新时期维权工作任务</w:t>
            </w:r>
          </w:p>
        </w:tc>
      </w:tr>
      <w:tr w:rsidR="00985ECB" w:rsidTr="00985ECB">
        <w:trPr>
          <w:trHeight w:val="561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9月中旬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青委会2020年年会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青委会委员、有关企业代表</w:t>
            </w:r>
          </w:p>
        </w:tc>
      </w:tr>
      <w:tr w:rsidR="00985ECB" w:rsidTr="00985ECB">
        <w:trPr>
          <w:trHeight w:val="650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10月上旬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举办第八届侨商企业用工招聘会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与省留联会、杭州市侨商会联合举办</w:t>
            </w:r>
          </w:p>
        </w:tc>
      </w:tr>
      <w:tr w:rsidR="00985ECB" w:rsidTr="00985ECB">
        <w:trPr>
          <w:trHeight w:val="917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  <w:shd w:val="clear" w:color="auto" w:fill="FFFFFF"/>
              </w:rPr>
              <w:t>10月中旬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  <w:shd w:val="clear" w:color="auto" w:fill="FFFFFF"/>
              </w:rPr>
              <w:t>北京、天津、河北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  <w:shd w:val="clear" w:color="auto" w:fill="FFFFFF"/>
              </w:rPr>
              <w:t>组团赴京津冀地区学习考察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  <w:shd w:val="clear" w:color="auto" w:fill="FFFFFF"/>
              </w:rPr>
              <w:t>京津冀协同发展是三大国家战略之一，拥有国家政策的大力支持，发展前景光明</w:t>
            </w:r>
          </w:p>
        </w:tc>
      </w:tr>
      <w:tr w:rsidR="00985ECB" w:rsidTr="00985ECB">
        <w:trPr>
          <w:trHeight w:val="503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11月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出席浙江乡贤聚会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85ECB" w:rsidTr="00985ECB">
        <w:trPr>
          <w:trHeight w:val="698"/>
          <w:jc w:val="center"/>
        </w:trPr>
        <w:tc>
          <w:tcPr>
            <w:tcW w:w="610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12月</w:t>
            </w:r>
          </w:p>
        </w:tc>
        <w:tc>
          <w:tcPr>
            <w:tcW w:w="544" w:type="pct"/>
            <w:vAlign w:val="center"/>
          </w:tcPr>
          <w:p w:rsidR="00985ECB" w:rsidRDefault="00985ECB" w:rsidP="00985E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待定</w:t>
            </w:r>
          </w:p>
        </w:tc>
        <w:tc>
          <w:tcPr>
            <w:tcW w:w="1967" w:type="pct"/>
            <w:vAlign w:val="center"/>
          </w:tcPr>
          <w:p w:rsidR="00985ECB" w:rsidRDefault="00985ECB" w:rsidP="00985ECB">
            <w:pPr>
              <w:spacing w:before="156" w:after="156"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会长团、监事会领导联谊会</w:t>
            </w:r>
          </w:p>
        </w:tc>
        <w:tc>
          <w:tcPr>
            <w:tcW w:w="1879" w:type="pct"/>
            <w:vAlign w:val="center"/>
          </w:tcPr>
          <w:p w:rsidR="00985ECB" w:rsidRDefault="00985ECB" w:rsidP="00985EC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会长团、监事会领导，三个专委会负责人及市县侨商会会长参加</w:t>
            </w:r>
          </w:p>
        </w:tc>
      </w:tr>
    </w:tbl>
    <w:p w:rsidR="007E452F" w:rsidRPr="00985ECB" w:rsidRDefault="007E452F" w:rsidP="00985ECB">
      <w:pPr>
        <w:jc w:val="left"/>
      </w:pPr>
    </w:p>
    <w:sectPr w:rsidR="007E452F" w:rsidRPr="00985ECB" w:rsidSect="00985ECB"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10" w:rsidRDefault="00D45210" w:rsidP="007E452F">
      <w:r>
        <w:separator/>
      </w:r>
    </w:p>
  </w:endnote>
  <w:endnote w:type="continuationSeparator" w:id="1">
    <w:p w:rsidR="00D45210" w:rsidRDefault="00D45210" w:rsidP="007E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F" w:rsidRDefault="00EF300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43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52F" w:rsidRDefault="007E45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F" w:rsidRDefault="00EF300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43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9AA">
      <w:rPr>
        <w:rStyle w:val="a6"/>
        <w:noProof/>
      </w:rPr>
      <w:t>2</w:t>
    </w:r>
    <w:r>
      <w:rPr>
        <w:rStyle w:val="a6"/>
      </w:rPr>
      <w:fldChar w:fldCharType="end"/>
    </w:r>
  </w:p>
  <w:p w:rsidR="007E452F" w:rsidRDefault="007E45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10" w:rsidRDefault="00D45210" w:rsidP="007E452F">
      <w:r>
        <w:separator/>
      </w:r>
    </w:p>
  </w:footnote>
  <w:footnote w:type="continuationSeparator" w:id="1">
    <w:p w:rsidR="00D45210" w:rsidRDefault="00D45210" w:rsidP="007E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F" w:rsidRDefault="007E452F">
    <w:pPr>
      <w:pStyle w:val="a4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0939"/>
    <w:multiLevelType w:val="hybridMultilevel"/>
    <w:tmpl w:val="05560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63"/>
    <w:rsid w:val="0004726E"/>
    <w:rsid w:val="00074E34"/>
    <w:rsid w:val="000A0D45"/>
    <w:rsid w:val="000A54B2"/>
    <w:rsid w:val="000B12E7"/>
    <w:rsid w:val="000F51E2"/>
    <w:rsid w:val="001423AA"/>
    <w:rsid w:val="00190946"/>
    <w:rsid w:val="0019262C"/>
    <w:rsid w:val="001C0535"/>
    <w:rsid w:val="00201FC0"/>
    <w:rsid w:val="0020515F"/>
    <w:rsid w:val="002A7712"/>
    <w:rsid w:val="002B43AC"/>
    <w:rsid w:val="002B4435"/>
    <w:rsid w:val="00304B30"/>
    <w:rsid w:val="00330C63"/>
    <w:rsid w:val="003D7D4E"/>
    <w:rsid w:val="003F5B58"/>
    <w:rsid w:val="004271BF"/>
    <w:rsid w:val="0046760D"/>
    <w:rsid w:val="00474232"/>
    <w:rsid w:val="004A46D2"/>
    <w:rsid w:val="004C1606"/>
    <w:rsid w:val="004F2AC6"/>
    <w:rsid w:val="004F50A6"/>
    <w:rsid w:val="005319E8"/>
    <w:rsid w:val="005441D0"/>
    <w:rsid w:val="00561C91"/>
    <w:rsid w:val="0059483F"/>
    <w:rsid w:val="005A765E"/>
    <w:rsid w:val="005B12DA"/>
    <w:rsid w:val="00617848"/>
    <w:rsid w:val="006213BF"/>
    <w:rsid w:val="0063029A"/>
    <w:rsid w:val="00677058"/>
    <w:rsid w:val="006A239F"/>
    <w:rsid w:val="00705649"/>
    <w:rsid w:val="0072381C"/>
    <w:rsid w:val="00723EA4"/>
    <w:rsid w:val="007C05DF"/>
    <w:rsid w:val="007C5A83"/>
    <w:rsid w:val="007E452F"/>
    <w:rsid w:val="00812284"/>
    <w:rsid w:val="00877335"/>
    <w:rsid w:val="008A31B1"/>
    <w:rsid w:val="009132A6"/>
    <w:rsid w:val="009157CF"/>
    <w:rsid w:val="00956130"/>
    <w:rsid w:val="0098331B"/>
    <w:rsid w:val="00985ECB"/>
    <w:rsid w:val="009A68B2"/>
    <w:rsid w:val="009D5E39"/>
    <w:rsid w:val="00A04CBA"/>
    <w:rsid w:val="00A42ECD"/>
    <w:rsid w:val="00A648A7"/>
    <w:rsid w:val="00A711C4"/>
    <w:rsid w:val="00AF14FB"/>
    <w:rsid w:val="00B07E50"/>
    <w:rsid w:val="00B20D8B"/>
    <w:rsid w:val="00B808E5"/>
    <w:rsid w:val="00C20F55"/>
    <w:rsid w:val="00C349A6"/>
    <w:rsid w:val="00C75FBE"/>
    <w:rsid w:val="00C82B34"/>
    <w:rsid w:val="00CB2233"/>
    <w:rsid w:val="00D24343"/>
    <w:rsid w:val="00D45210"/>
    <w:rsid w:val="00D54388"/>
    <w:rsid w:val="00D64D38"/>
    <w:rsid w:val="00D84694"/>
    <w:rsid w:val="00DB7701"/>
    <w:rsid w:val="00DD138A"/>
    <w:rsid w:val="00DF5A25"/>
    <w:rsid w:val="00E23BFC"/>
    <w:rsid w:val="00E842E2"/>
    <w:rsid w:val="00E91B44"/>
    <w:rsid w:val="00EA4EA3"/>
    <w:rsid w:val="00EB59AA"/>
    <w:rsid w:val="00EF3006"/>
    <w:rsid w:val="00F21ADD"/>
    <w:rsid w:val="423D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E452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7E452F"/>
  </w:style>
  <w:style w:type="character" w:customStyle="1" w:styleId="Char">
    <w:name w:val="页脚 Char"/>
    <w:basedOn w:val="a0"/>
    <w:link w:val="a3"/>
    <w:qFormat/>
    <w:rsid w:val="007E452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E452F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F2AC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2AC6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04CB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04CBA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85E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41</cp:revision>
  <cp:lastPrinted>2020-01-13T06:38:00Z</cp:lastPrinted>
  <dcterms:created xsi:type="dcterms:W3CDTF">2018-12-29T06:46:00Z</dcterms:created>
  <dcterms:modified xsi:type="dcterms:W3CDTF">2021-01-28T08:30:00Z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